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2333" w14:textId="77777777" w:rsidR="00B95098" w:rsidRPr="00C72D09" w:rsidRDefault="00B95098" w:rsidP="00B95098">
      <w:pPr>
        <w:ind w:right="-210"/>
        <w:jc w:val="right"/>
        <w:rPr>
          <w:rFonts w:ascii="Arial Black" w:eastAsia="Arial" w:hAnsi="Arial Black" w:cs="Arial"/>
          <w:b/>
          <w:bCs/>
          <w:spacing w:val="1"/>
          <w:sz w:val="22"/>
          <w:szCs w:val="22"/>
          <w:lang w:eastAsia="en-US"/>
        </w:rPr>
      </w:pPr>
      <w:bookmarkStart w:id="0" w:name="_GoBack"/>
      <w:bookmarkEnd w:id="0"/>
      <w:r w:rsidRPr="00C72D09">
        <w:rPr>
          <w:rFonts w:ascii="Arial Black" w:eastAsia="Arial" w:hAnsi="Arial Black" w:cs="Arial"/>
          <w:b/>
          <w:bCs/>
          <w:spacing w:val="1"/>
          <w:sz w:val="22"/>
          <w:szCs w:val="22"/>
          <w:lang w:eastAsia="en-US"/>
        </w:rPr>
        <w:t>Multicultural Queensland Advisory Council</w:t>
      </w:r>
    </w:p>
    <w:p w14:paraId="0CBE1A05" w14:textId="77777777" w:rsidR="00B95098" w:rsidRPr="00C72D09" w:rsidRDefault="00B95098" w:rsidP="00B95098">
      <w:pPr>
        <w:pStyle w:val="Heading3"/>
        <w:spacing w:before="0" w:after="60"/>
        <w:ind w:right="-193"/>
        <w:rPr>
          <w:rFonts w:ascii="Arial Black" w:hAnsi="Arial Black"/>
          <w:sz w:val="22"/>
          <w:szCs w:val="22"/>
        </w:rPr>
      </w:pPr>
      <w:r w:rsidRPr="00C72D09">
        <w:rPr>
          <w:rFonts w:ascii="Arial Black" w:hAnsi="Arial Black"/>
          <w:sz w:val="22"/>
          <w:szCs w:val="22"/>
        </w:rPr>
        <w:t>Meeting communique</w:t>
      </w:r>
    </w:p>
    <w:p w14:paraId="73F8F805" w14:textId="77777777" w:rsidR="001774CF" w:rsidRPr="00C72D09" w:rsidRDefault="001774CF">
      <w:pPr>
        <w:rPr>
          <w:sz w:val="22"/>
          <w:szCs w:val="22"/>
        </w:rPr>
      </w:pPr>
    </w:p>
    <w:p w14:paraId="314FDF96" w14:textId="77777777" w:rsidR="00B95098" w:rsidRPr="00C72D09" w:rsidRDefault="00B95098">
      <w:pPr>
        <w:rPr>
          <w:sz w:val="22"/>
          <w:szCs w:val="22"/>
        </w:rPr>
      </w:pPr>
    </w:p>
    <w:p w14:paraId="60415C6D" w14:textId="511841D2" w:rsidR="00B95098" w:rsidRPr="00C72D09" w:rsidRDefault="00B95098">
      <w:pPr>
        <w:rPr>
          <w:sz w:val="22"/>
          <w:szCs w:val="22"/>
        </w:rPr>
      </w:pPr>
      <w:r w:rsidRPr="00C72D09">
        <w:rPr>
          <w:sz w:val="22"/>
          <w:szCs w:val="22"/>
        </w:rPr>
        <w:t xml:space="preserve">The </w:t>
      </w:r>
      <w:r w:rsidR="00DB5C35">
        <w:rPr>
          <w:sz w:val="22"/>
          <w:szCs w:val="22"/>
        </w:rPr>
        <w:t>12</w:t>
      </w:r>
      <w:r w:rsidR="00DB5C35" w:rsidRPr="005527D4">
        <w:rPr>
          <w:sz w:val="22"/>
          <w:szCs w:val="22"/>
          <w:vertAlign w:val="superscript"/>
        </w:rPr>
        <w:t>th</w:t>
      </w:r>
      <w:r w:rsidR="008567E5">
        <w:rPr>
          <w:sz w:val="22"/>
          <w:szCs w:val="22"/>
        </w:rPr>
        <w:t xml:space="preserve"> </w:t>
      </w:r>
      <w:r w:rsidRPr="00C72D09">
        <w:rPr>
          <w:sz w:val="22"/>
          <w:szCs w:val="22"/>
        </w:rPr>
        <w:t xml:space="preserve">meeting of the Multicultural Queensland Advisory Council </w:t>
      </w:r>
      <w:r w:rsidR="00FF59DE">
        <w:rPr>
          <w:sz w:val="22"/>
          <w:szCs w:val="22"/>
        </w:rPr>
        <w:t xml:space="preserve">(The Council) </w:t>
      </w:r>
      <w:r w:rsidRPr="00C72D09">
        <w:rPr>
          <w:sz w:val="22"/>
          <w:szCs w:val="22"/>
        </w:rPr>
        <w:t>was held</w:t>
      </w:r>
      <w:r w:rsidR="00407951" w:rsidRPr="00C72D09">
        <w:rPr>
          <w:sz w:val="22"/>
          <w:szCs w:val="22"/>
        </w:rPr>
        <w:t xml:space="preserve"> in </w:t>
      </w:r>
      <w:r w:rsidR="00A16CBB">
        <w:rPr>
          <w:sz w:val="22"/>
          <w:szCs w:val="22"/>
        </w:rPr>
        <w:t xml:space="preserve">Brisbane </w:t>
      </w:r>
      <w:r w:rsidR="0004279A" w:rsidRPr="00C72D09">
        <w:rPr>
          <w:sz w:val="22"/>
          <w:szCs w:val="22"/>
        </w:rPr>
        <w:t>on</w:t>
      </w:r>
      <w:r w:rsidR="001B14AC" w:rsidRPr="00C72D09">
        <w:rPr>
          <w:sz w:val="22"/>
          <w:szCs w:val="22"/>
        </w:rPr>
        <w:t xml:space="preserve"> </w:t>
      </w:r>
      <w:r w:rsidR="00844B7C" w:rsidRPr="00C72D09">
        <w:rPr>
          <w:sz w:val="22"/>
          <w:szCs w:val="22"/>
        </w:rPr>
        <w:t>2</w:t>
      </w:r>
      <w:r w:rsidR="003C7FB5">
        <w:rPr>
          <w:sz w:val="22"/>
          <w:szCs w:val="22"/>
        </w:rPr>
        <w:t xml:space="preserve">2 November </w:t>
      </w:r>
      <w:r w:rsidR="0004279A" w:rsidRPr="00C72D09">
        <w:rPr>
          <w:sz w:val="22"/>
          <w:szCs w:val="22"/>
        </w:rPr>
        <w:t>201</w:t>
      </w:r>
      <w:r w:rsidR="00FB27FD" w:rsidRPr="00C72D09">
        <w:rPr>
          <w:sz w:val="22"/>
          <w:szCs w:val="22"/>
        </w:rPr>
        <w:t>8</w:t>
      </w:r>
      <w:r w:rsidR="0004279A" w:rsidRPr="00C72D09">
        <w:rPr>
          <w:sz w:val="22"/>
          <w:szCs w:val="22"/>
        </w:rPr>
        <w:t>.</w:t>
      </w:r>
    </w:p>
    <w:p w14:paraId="4683A0C2" w14:textId="77777777" w:rsidR="00964FCB" w:rsidRPr="00C72D09" w:rsidRDefault="00964FCB" w:rsidP="00B95098">
      <w:pPr>
        <w:rPr>
          <w:rFonts w:eastAsia="Arial" w:cs="Arial"/>
          <w:sz w:val="22"/>
          <w:szCs w:val="22"/>
          <w:lang w:eastAsia="en-US"/>
        </w:rPr>
      </w:pPr>
    </w:p>
    <w:p w14:paraId="6BCC7A5F" w14:textId="21CFB19E" w:rsidR="00B35EE8" w:rsidRDefault="00FF59DE" w:rsidP="006041F1">
      <w:pPr>
        <w:rPr>
          <w:rFonts w:eastAsia="Arial" w:cs="Arial"/>
          <w:sz w:val="22"/>
          <w:szCs w:val="22"/>
          <w:lang w:eastAsia="en-US"/>
        </w:rPr>
      </w:pPr>
      <w:r>
        <w:rPr>
          <w:rFonts w:eastAsia="Arial" w:cs="Arial"/>
          <w:sz w:val="22"/>
          <w:szCs w:val="22"/>
          <w:lang w:eastAsia="en-US"/>
        </w:rPr>
        <w:t>The Council m</w:t>
      </w:r>
      <w:r w:rsidR="0036230D">
        <w:rPr>
          <w:rFonts w:eastAsia="Arial" w:cs="Arial"/>
          <w:sz w:val="22"/>
          <w:szCs w:val="22"/>
          <w:lang w:eastAsia="en-US"/>
        </w:rPr>
        <w:t xml:space="preserve">embers heard from senior executives from the Department of Housing and Public Works and the Department of Employment, Small Business and Training on topics of interest to the Council and the progress of actions in the Queensland Multicultural Action Plan 2016-17 to 2018-19. Discussion focused on support for people seeking asylum, consistency in the collection of data in relation to cultural diversity, and assistance for migrants and refugees with skills and qualifications gained overseas to </w:t>
      </w:r>
      <w:r>
        <w:rPr>
          <w:rFonts w:eastAsia="Arial" w:cs="Arial"/>
          <w:sz w:val="22"/>
          <w:szCs w:val="22"/>
          <w:lang w:eastAsia="en-US"/>
        </w:rPr>
        <w:t xml:space="preserve">utilise </w:t>
      </w:r>
      <w:r w:rsidR="0036230D">
        <w:rPr>
          <w:rFonts w:eastAsia="Arial" w:cs="Arial"/>
          <w:sz w:val="22"/>
          <w:szCs w:val="22"/>
          <w:lang w:eastAsia="en-US"/>
        </w:rPr>
        <w:t>these skills within the workforce.</w:t>
      </w:r>
    </w:p>
    <w:p w14:paraId="3868C61C" w14:textId="5322AAA9" w:rsidR="0036230D" w:rsidRDefault="0036230D" w:rsidP="006041F1">
      <w:pPr>
        <w:rPr>
          <w:rFonts w:eastAsia="Arial" w:cs="Arial"/>
          <w:sz w:val="22"/>
          <w:szCs w:val="22"/>
          <w:lang w:eastAsia="en-US"/>
        </w:rPr>
      </w:pPr>
    </w:p>
    <w:p w14:paraId="32701C9A" w14:textId="4C4F7B58" w:rsidR="009575F5" w:rsidRDefault="009575F5" w:rsidP="009575F5">
      <w:pPr>
        <w:rPr>
          <w:rFonts w:eastAsia="Arial" w:cs="Arial"/>
          <w:sz w:val="22"/>
          <w:szCs w:val="22"/>
          <w:lang w:eastAsia="en-US"/>
        </w:rPr>
      </w:pPr>
      <w:r w:rsidRPr="00B35EE8">
        <w:rPr>
          <w:rFonts w:eastAsia="Arial" w:cs="Arial"/>
          <w:sz w:val="22"/>
          <w:szCs w:val="22"/>
          <w:lang w:eastAsia="en-US"/>
        </w:rPr>
        <w:t>Further information on</w:t>
      </w:r>
      <w:r>
        <w:rPr>
          <w:rFonts w:eastAsia="Arial" w:cs="Arial"/>
          <w:sz w:val="22"/>
          <w:szCs w:val="22"/>
          <w:lang w:eastAsia="en-US"/>
        </w:rPr>
        <w:t xml:space="preserve"> the progress of actions in</w:t>
      </w:r>
      <w:r w:rsidRPr="00B35EE8">
        <w:rPr>
          <w:rFonts w:eastAsia="Arial" w:cs="Arial"/>
          <w:sz w:val="22"/>
          <w:szCs w:val="22"/>
          <w:lang w:eastAsia="en-US"/>
        </w:rPr>
        <w:t xml:space="preserve"> th</w:t>
      </w:r>
      <w:r>
        <w:rPr>
          <w:rFonts w:eastAsia="Arial" w:cs="Arial"/>
          <w:sz w:val="22"/>
          <w:szCs w:val="22"/>
          <w:lang w:eastAsia="en-US"/>
        </w:rPr>
        <w:t xml:space="preserve">e Multicultural Action Plan can </w:t>
      </w:r>
      <w:r w:rsidRPr="00B35EE8">
        <w:rPr>
          <w:rFonts w:eastAsia="Arial" w:cs="Arial"/>
          <w:sz w:val="22"/>
          <w:szCs w:val="22"/>
          <w:lang w:eastAsia="en-US"/>
        </w:rPr>
        <w:t xml:space="preserve">be viewed </w:t>
      </w:r>
      <w:r>
        <w:rPr>
          <w:rFonts w:eastAsia="Arial" w:cs="Arial"/>
          <w:sz w:val="22"/>
          <w:szCs w:val="22"/>
          <w:lang w:eastAsia="en-US"/>
        </w:rPr>
        <w:t>on</w:t>
      </w:r>
      <w:r w:rsidRPr="00B35EE8">
        <w:rPr>
          <w:rFonts w:eastAsia="Arial" w:cs="Arial"/>
          <w:sz w:val="22"/>
          <w:szCs w:val="22"/>
          <w:lang w:eastAsia="en-US"/>
        </w:rPr>
        <w:t xml:space="preserve"> the Department of </w:t>
      </w:r>
      <w:r>
        <w:rPr>
          <w:rFonts w:eastAsia="Arial" w:cs="Arial"/>
          <w:sz w:val="22"/>
          <w:szCs w:val="22"/>
          <w:lang w:eastAsia="en-US"/>
        </w:rPr>
        <w:t>Local Government, Racing and Multicultural Affairs’ website</w:t>
      </w:r>
      <w:r w:rsidR="00FF59DE">
        <w:rPr>
          <w:rFonts w:eastAsia="Arial" w:cs="Arial"/>
          <w:sz w:val="22"/>
          <w:szCs w:val="22"/>
          <w:lang w:eastAsia="en-US"/>
        </w:rPr>
        <w:t xml:space="preserve"> by visiting </w:t>
      </w:r>
      <w:hyperlink r:id="rId8" w:history="1">
        <w:r w:rsidR="005527D4" w:rsidRPr="007E0966">
          <w:rPr>
            <w:rStyle w:val="Hyperlink"/>
            <w:rFonts w:eastAsia="Arial" w:cs="Arial"/>
            <w:sz w:val="22"/>
            <w:szCs w:val="22"/>
            <w:lang w:eastAsia="en-US"/>
          </w:rPr>
          <w:t>https://www.dlgrma.qld.gov.au/multicultural-affairs/policy-and-governance/multicultural-policy-and-action-plan.html</w:t>
        </w:r>
      </w:hyperlink>
      <w:r w:rsidR="005527D4">
        <w:rPr>
          <w:rFonts w:eastAsia="Arial" w:cs="Arial"/>
          <w:sz w:val="22"/>
          <w:szCs w:val="22"/>
          <w:lang w:eastAsia="en-US"/>
        </w:rPr>
        <w:t xml:space="preserve"> </w:t>
      </w:r>
    </w:p>
    <w:p w14:paraId="610FB3C3" w14:textId="77777777" w:rsidR="009575F5" w:rsidRDefault="009575F5" w:rsidP="006041F1">
      <w:pPr>
        <w:rPr>
          <w:rFonts w:eastAsia="Arial" w:cs="Arial"/>
          <w:sz w:val="22"/>
          <w:szCs w:val="22"/>
          <w:lang w:eastAsia="en-US"/>
        </w:rPr>
      </w:pPr>
    </w:p>
    <w:p w14:paraId="53FCD358" w14:textId="26642FF7" w:rsidR="0036230D" w:rsidRDefault="0036230D" w:rsidP="006041F1">
      <w:pPr>
        <w:rPr>
          <w:rFonts w:eastAsia="Arial" w:cs="Arial"/>
          <w:sz w:val="22"/>
          <w:szCs w:val="22"/>
          <w:lang w:eastAsia="en-US"/>
        </w:rPr>
      </w:pPr>
      <w:r>
        <w:rPr>
          <w:rFonts w:eastAsia="Arial" w:cs="Arial"/>
          <w:sz w:val="22"/>
          <w:szCs w:val="22"/>
          <w:lang w:eastAsia="en-US"/>
        </w:rPr>
        <w:t xml:space="preserve">The Council then met with </w:t>
      </w:r>
      <w:r w:rsidR="004C40D4">
        <w:rPr>
          <w:rFonts w:eastAsia="Arial" w:cs="Arial"/>
          <w:sz w:val="22"/>
          <w:szCs w:val="22"/>
          <w:lang w:eastAsia="en-US"/>
        </w:rPr>
        <w:t xml:space="preserve">senior representatives from </w:t>
      </w:r>
      <w:r>
        <w:rPr>
          <w:rFonts w:eastAsia="Arial" w:cs="Arial"/>
          <w:sz w:val="22"/>
          <w:szCs w:val="22"/>
          <w:lang w:eastAsia="en-US"/>
        </w:rPr>
        <w:t>Arts Queensland, Queensland Performing Arts Centre</w:t>
      </w:r>
      <w:r w:rsidR="00FF59DE">
        <w:rPr>
          <w:rFonts w:eastAsia="Arial" w:cs="Arial"/>
          <w:sz w:val="22"/>
          <w:szCs w:val="22"/>
          <w:lang w:eastAsia="en-US"/>
        </w:rPr>
        <w:t xml:space="preserve"> (QPAC)</w:t>
      </w:r>
      <w:r>
        <w:rPr>
          <w:rFonts w:eastAsia="Arial" w:cs="Arial"/>
          <w:sz w:val="22"/>
          <w:szCs w:val="22"/>
          <w:lang w:eastAsia="en-US"/>
        </w:rPr>
        <w:t>, Screen Queensland and Queensland Theatre, to discuss the representation of Queenslanders from culturally diverse backgrounds in the arts, as performers</w:t>
      </w:r>
      <w:r w:rsidR="009575F5">
        <w:rPr>
          <w:rFonts w:eastAsia="Arial" w:cs="Arial"/>
          <w:sz w:val="22"/>
          <w:szCs w:val="22"/>
          <w:lang w:eastAsia="en-US"/>
        </w:rPr>
        <w:t>, withi</w:t>
      </w:r>
      <w:r>
        <w:rPr>
          <w:rFonts w:eastAsia="Arial" w:cs="Arial"/>
          <w:sz w:val="22"/>
          <w:szCs w:val="22"/>
          <w:lang w:eastAsia="en-US"/>
        </w:rPr>
        <w:t xml:space="preserve">n the workforce and audiences. </w:t>
      </w:r>
    </w:p>
    <w:p w14:paraId="34B685FE" w14:textId="120614D8" w:rsidR="000D09CA" w:rsidRDefault="000D09CA" w:rsidP="00B95098">
      <w:pPr>
        <w:rPr>
          <w:rFonts w:eastAsia="Arial" w:cs="Arial"/>
          <w:sz w:val="22"/>
          <w:szCs w:val="22"/>
          <w:lang w:eastAsia="en-US"/>
        </w:rPr>
      </w:pPr>
    </w:p>
    <w:p w14:paraId="0E5A4E3B" w14:textId="3746024B" w:rsidR="009575F5" w:rsidRDefault="00FF59DE" w:rsidP="00B95098">
      <w:pPr>
        <w:rPr>
          <w:rFonts w:eastAsia="Arial" w:cs="Arial"/>
          <w:sz w:val="22"/>
          <w:szCs w:val="22"/>
          <w:lang w:eastAsia="en-US"/>
        </w:rPr>
      </w:pPr>
      <w:r>
        <w:rPr>
          <w:rFonts w:eastAsia="Arial" w:cs="Arial"/>
          <w:sz w:val="22"/>
          <w:szCs w:val="22"/>
          <w:lang w:eastAsia="en-US"/>
        </w:rPr>
        <w:t>Members</w:t>
      </w:r>
      <w:r w:rsidR="009575F5">
        <w:rPr>
          <w:rFonts w:eastAsia="Arial" w:cs="Arial"/>
          <w:sz w:val="22"/>
          <w:szCs w:val="22"/>
          <w:lang w:eastAsia="en-US"/>
        </w:rPr>
        <w:t xml:space="preserve"> were also advised that the current membership term for the Council is due to expire on 31 July 2019 </w:t>
      </w:r>
      <w:r w:rsidR="00735C57">
        <w:rPr>
          <w:rFonts w:eastAsia="Arial" w:cs="Arial"/>
          <w:sz w:val="22"/>
          <w:szCs w:val="22"/>
          <w:lang w:eastAsia="en-US"/>
        </w:rPr>
        <w:t>with r</w:t>
      </w:r>
      <w:r w:rsidR="009575F5">
        <w:rPr>
          <w:rFonts w:eastAsia="Arial" w:cs="Arial"/>
          <w:sz w:val="22"/>
          <w:szCs w:val="22"/>
          <w:lang w:eastAsia="en-US"/>
        </w:rPr>
        <w:t>ecruitment for new members commenc</w:t>
      </w:r>
      <w:r w:rsidR="00735C57">
        <w:rPr>
          <w:rFonts w:eastAsia="Arial" w:cs="Arial"/>
          <w:sz w:val="22"/>
          <w:szCs w:val="22"/>
          <w:lang w:eastAsia="en-US"/>
        </w:rPr>
        <w:t>ing</w:t>
      </w:r>
      <w:r w:rsidR="009575F5">
        <w:rPr>
          <w:rFonts w:eastAsia="Arial" w:cs="Arial"/>
          <w:sz w:val="22"/>
          <w:szCs w:val="22"/>
          <w:lang w:eastAsia="en-US"/>
        </w:rPr>
        <w:t xml:space="preserve"> early in the New Year. </w:t>
      </w:r>
    </w:p>
    <w:p w14:paraId="537B8B8A" w14:textId="45A5174E" w:rsidR="00735C57" w:rsidRDefault="00735C57" w:rsidP="00B95098">
      <w:pPr>
        <w:rPr>
          <w:rFonts w:eastAsia="Arial" w:cs="Arial"/>
          <w:sz w:val="22"/>
          <w:szCs w:val="22"/>
          <w:lang w:eastAsia="en-US"/>
        </w:rPr>
      </w:pPr>
    </w:p>
    <w:p w14:paraId="697BF3EF" w14:textId="585B4B46" w:rsidR="00735C57" w:rsidRDefault="00735C57" w:rsidP="00B95098">
      <w:pPr>
        <w:rPr>
          <w:rFonts w:eastAsia="Arial" w:cs="Arial"/>
          <w:sz w:val="22"/>
          <w:szCs w:val="22"/>
          <w:lang w:eastAsia="en-US"/>
        </w:rPr>
      </w:pPr>
      <w:r>
        <w:rPr>
          <w:rFonts w:eastAsia="Arial" w:cs="Arial"/>
          <w:sz w:val="22"/>
          <w:szCs w:val="22"/>
          <w:lang w:eastAsia="en-US"/>
        </w:rPr>
        <w:t xml:space="preserve">Other matters discussed were the work plan and meeting schedule for 2019 and the launch of the research report </w:t>
      </w:r>
      <w:r w:rsidRPr="00735C57">
        <w:rPr>
          <w:rFonts w:eastAsia="Arial" w:cs="Arial"/>
          <w:i/>
          <w:sz w:val="22"/>
          <w:szCs w:val="22"/>
          <w:lang w:eastAsia="en-US"/>
        </w:rPr>
        <w:t>Seizing the opportunity: Making the most of the skills and experience of migrants and refugees</w:t>
      </w:r>
      <w:r>
        <w:rPr>
          <w:rFonts w:eastAsia="Arial" w:cs="Arial"/>
          <w:sz w:val="22"/>
          <w:szCs w:val="22"/>
          <w:lang w:eastAsia="en-US"/>
        </w:rPr>
        <w:t>.</w:t>
      </w:r>
    </w:p>
    <w:p w14:paraId="41638F73" w14:textId="23831282" w:rsidR="00735C57" w:rsidRDefault="00735C57" w:rsidP="00B95098">
      <w:pPr>
        <w:rPr>
          <w:rFonts w:eastAsia="Arial" w:cs="Arial"/>
          <w:sz w:val="22"/>
          <w:szCs w:val="22"/>
          <w:lang w:eastAsia="en-US"/>
        </w:rPr>
      </w:pPr>
    </w:p>
    <w:p w14:paraId="7669D5FF" w14:textId="146716DA" w:rsidR="00735C57" w:rsidRPr="00C72D09" w:rsidRDefault="00735C57" w:rsidP="00B95098">
      <w:pPr>
        <w:rPr>
          <w:rFonts w:eastAsia="Arial" w:cs="Arial"/>
          <w:sz w:val="22"/>
          <w:szCs w:val="22"/>
          <w:lang w:eastAsia="en-US"/>
        </w:rPr>
      </w:pPr>
      <w:r>
        <w:rPr>
          <w:rFonts w:eastAsia="Arial" w:cs="Arial"/>
          <w:sz w:val="22"/>
          <w:szCs w:val="22"/>
          <w:lang w:eastAsia="en-US"/>
        </w:rPr>
        <w:t>The next meeting of the Council will be in March 2019.</w:t>
      </w:r>
    </w:p>
    <w:sectPr w:rsidR="00735C57" w:rsidRPr="00C72D09" w:rsidSect="00FB27FD">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1444" w14:textId="77777777" w:rsidR="00C05736" w:rsidRDefault="00C05736" w:rsidP="00B95098">
      <w:r>
        <w:separator/>
      </w:r>
    </w:p>
  </w:endnote>
  <w:endnote w:type="continuationSeparator" w:id="0">
    <w:p w14:paraId="34EDF2BF" w14:textId="77777777" w:rsidR="00C05736" w:rsidRDefault="00C05736" w:rsidP="00B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A4DF" w14:textId="77777777" w:rsidR="00FB27FD" w:rsidRDefault="00FB27FD">
    <w:pPr>
      <w:pStyle w:val="Footer"/>
    </w:pPr>
    <w:r>
      <w:rPr>
        <w:noProof/>
        <w:color w:val="222222"/>
        <w:sz w:val="19"/>
        <w:szCs w:val="19"/>
      </w:rPr>
      <w:drawing>
        <wp:anchor distT="0" distB="0" distL="114300" distR="114300" simplePos="0" relativeHeight="251658240" behindDoc="1" locked="0" layoutInCell="1" allowOverlap="1" wp14:anchorId="182FA1E3" wp14:editId="76624E0A">
          <wp:simplePos x="0" y="0"/>
          <wp:positionH relativeFrom="column">
            <wp:posOffset>-1431235</wp:posOffset>
          </wp:positionH>
          <wp:positionV relativeFrom="paragraph">
            <wp:posOffset>-294198</wp:posOffset>
          </wp:positionV>
          <wp:extent cx="8347248" cy="761989"/>
          <wp:effectExtent l="0" t="0" r="0" b="635"/>
          <wp:wrapNone/>
          <wp:docPr id="7" name="Picture 7"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48" cy="7619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45D6" w14:textId="77777777" w:rsidR="00C05736" w:rsidRDefault="00C05736" w:rsidP="00B95098">
      <w:r>
        <w:separator/>
      </w:r>
    </w:p>
  </w:footnote>
  <w:footnote w:type="continuationSeparator" w:id="0">
    <w:p w14:paraId="5F0CAB7B" w14:textId="77777777" w:rsidR="00C05736" w:rsidRDefault="00C05736" w:rsidP="00B9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7B91" w14:textId="77777777" w:rsidR="00B95098" w:rsidRDefault="00FB27FD">
    <w:pPr>
      <w:pStyle w:val="Header"/>
    </w:pPr>
    <w:r>
      <w:rPr>
        <w:noProof/>
      </w:rPr>
      <w:drawing>
        <wp:inline distT="0" distB="0" distL="0" distR="0" wp14:anchorId="6CD7A863" wp14:editId="2863D002">
          <wp:extent cx="6634951" cy="11290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23" cy="1153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7E0"/>
    <w:multiLevelType w:val="hybridMultilevel"/>
    <w:tmpl w:val="4B30E9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07A14DA1"/>
    <w:multiLevelType w:val="hybridMultilevel"/>
    <w:tmpl w:val="E272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25AB6"/>
    <w:multiLevelType w:val="hybridMultilevel"/>
    <w:tmpl w:val="8ED2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056E91"/>
    <w:multiLevelType w:val="hybridMultilevel"/>
    <w:tmpl w:val="FD429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5266D"/>
    <w:multiLevelType w:val="hybridMultilevel"/>
    <w:tmpl w:val="C30E8AC8"/>
    <w:lvl w:ilvl="0" w:tplc="9C32C7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41B68"/>
    <w:multiLevelType w:val="hybridMultilevel"/>
    <w:tmpl w:val="8C88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8B2BE9"/>
    <w:multiLevelType w:val="hybridMultilevel"/>
    <w:tmpl w:val="A03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000054"/>
    <w:multiLevelType w:val="hybridMultilevel"/>
    <w:tmpl w:val="798C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8"/>
    <w:rsid w:val="0004279A"/>
    <w:rsid w:val="000911C2"/>
    <w:rsid w:val="000D09CA"/>
    <w:rsid w:val="000D5B45"/>
    <w:rsid w:val="000F3069"/>
    <w:rsid w:val="0011192C"/>
    <w:rsid w:val="00113485"/>
    <w:rsid w:val="00152939"/>
    <w:rsid w:val="001774CF"/>
    <w:rsid w:val="001B14AC"/>
    <w:rsid w:val="001E5F16"/>
    <w:rsid w:val="00285DB7"/>
    <w:rsid w:val="002A3655"/>
    <w:rsid w:val="002E03FA"/>
    <w:rsid w:val="002E2C39"/>
    <w:rsid w:val="00307796"/>
    <w:rsid w:val="00331A92"/>
    <w:rsid w:val="0034038D"/>
    <w:rsid w:val="00355556"/>
    <w:rsid w:val="0036230D"/>
    <w:rsid w:val="003C4B12"/>
    <w:rsid w:val="003C7FB5"/>
    <w:rsid w:val="003D550C"/>
    <w:rsid w:val="00407951"/>
    <w:rsid w:val="00430DEA"/>
    <w:rsid w:val="004A082F"/>
    <w:rsid w:val="004C40D4"/>
    <w:rsid w:val="0050331C"/>
    <w:rsid w:val="005527D4"/>
    <w:rsid w:val="005904C1"/>
    <w:rsid w:val="005A775D"/>
    <w:rsid w:val="005F3304"/>
    <w:rsid w:val="006041F1"/>
    <w:rsid w:val="00691356"/>
    <w:rsid w:val="006D45F0"/>
    <w:rsid w:val="006E34A4"/>
    <w:rsid w:val="006E4670"/>
    <w:rsid w:val="00714735"/>
    <w:rsid w:val="00735C57"/>
    <w:rsid w:val="00763357"/>
    <w:rsid w:val="0077588D"/>
    <w:rsid w:val="0079267A"/>
    <w:rsid w:val="00844B7C"/>
    <w:rsid w:val="00846D5C"/>
    <w:rsid w:val="00850BF8"/>
    <w:rsid w:val="008567E5"/>
    <w:rsid w:val="008B7B56"/>
    <w:rsid w:val="008D7013"/>
    <w:rsid w:val="00914DB2"/>
    <w:rsid w:val="00916085"/>
    <w:rsid w:val="009575F5"/>
    <w:rsid w:val="00964FCB"/>
    <w:rsid w:val="00967C54"/>
    <w:rsid w:val="00987CEC"/>
    <w:rsid w:val="00A129A7"/>
    <w:rsid w:val="00A16CBB"/>
    <w:rsid w:val="00A954C4"/>
    <w:rsid w:val="00B101DF"/>
    <w:rsid w:val="00B17266"/>
    <w:rsid w:val="00B35EE8"/>
    <w:rsid w:val="00B37522"/>
    <w:rsid w:val="00B45F77"/>
    <w:rsid w:val="00B95098"/>
    <w:rsid w:val="00BA0B7E"/>
    <w:rsid w:val="00C05736"/>
    <w:rsid w:val="00C47624"/>
    <w:rsid w:val="00C568F5"/>
    <w:rsid w:val="00C64DF5"/>
    <w:rsid w:val="00C72D09"/>
    <w:rsid w:val="00CC52FD"/>
    <w:rsid w:val="00CF6826"/>
    <w:rsid w:val="00D453DD"/>
    <w:rsid w:val="00D60A64"/>
    <w:rsid w:val="00DB5C35"/>
    <w:rsid w:val="00DB701A"/>
    <w:rsid w:val="00E76A4B"/>
    <w:rsid w:val="00E93E3A"/>
    <w:rsid w:val="00ED6483"/>
    <w:rsid w:val="00ED6847"/>
    <w:rsid w:val="00F07677"/>
    <w:rsid w:val="00F43228"/>
    <w:rsid w:val="00F832C9"/>
    <w:rsid w:val="00FB1E7A"/>
    <w:rsid w:val="00FB27FD"/>
    <w:rsid w:val="00FE24EE"/>
    <w:rsid w:val="00FE4368"/>
    <w:rsid w:val="00FF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99C8B"/>
  <w15:docId w15:val="{E13685DB-60B2-4E6C-B68E-967D8B8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098"/>
    <w:pPr>
      <w:spacing w:after="0" w:line="240" w:lineRule="auto"/>
    </w:pPr>
    <w:rPr>
      <w:rFonts w:ascii="Arial" w:eastAsia="Times New Roman" w:hAnsi="Arial" w:cs="Times New Roman"/>
      <w:sz w:val="20"/>
      <w:szCs w:val="20"/>
      <w:lang w:eastAsia="en-AU"/>
    </w:rPr>
  </w:style>
  <w:style w:type="paragraph" w:styleId="Heading3">
    <w:name w:val="heading 3"/>
    <w:basedOn w:val="Normal"/>
    <w:next w:val="Normal"/>
    <w:link w:val="Heading3Char"/>
    <w:qFormat/>
    <w:rsid w:val="00B95098"/>
    <w:pPr>
      <w:keepNext/>
      <w:spacing w:before="100" w:after="120"/>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8"/>
    <w:pPr>
      <w:tabs>
        <w:tab w:val="center" w:pos="4513"/>
        <w:tab w:val="right" w:pos="9026"/>
      </w:tabs>
    </w:pPr>
  </w:style>
  <w:style w:type="character" w:customStyle="1" w:styleId="HeaderChar">
    <w:name w:val="Header Char"/>
    <w:basedOn w:val="DefaultParagraphFont"/>
    <w:link w:val="Header"/>
    <w:uiPriority w:val="99"/>
    <w:rsid w:val="00B95098"/>
  </w:style>
  <w:style w:type="paragraph" w:styleId="Footer">
    <w:name w:val="footer"/>
    <w:basedOn w:val="Normal"/>
    <w:link w:val="FooterChar"/>
    <w:uiPriority w:val="99"/>
    <w:unhideWhenUsed/>
    <w:rsid w:val="00B95098"/>
    <w:pPr>
      <w:tabs>
        <w:tab w:val="center" w:pos="4513"/>
        <w:tab w:val="right" w:pos="9026"/>
      </w:tabs>
    </w:pPr>
  </w:style>
  <w:style w:type="character" w:customStyle="1" w:styleId="FooterChar">
    <w:name w:val="Footer Char"/>
    <w:basedOn w:val="DefaultParagraphFont"/>
    <w:link w:val="Footer"/>
    <w:uiPriority w:val="99"/>
    <w:rsid w:val="00B95098"/>
  </w:style>
  <w:style w:type="character" w:customStyle="1" w:styleId="Heading3Char">
    <w:name w:val="Heading 3 Char"/>
    <w:basedOn w:val="DefaultParagraphFont"/>
    <w:link w:val="Heading3"/>
    <w:rsid w:val="00B95098"/>
    <w:rPr>
      <w:rFonts w:ascii="Arial" w:eastAsia="Times New Roman" w:hAnsi="Arial" w:cs="Times New Roman"/>
      <w:b/>
      <w:sz w:val="20"/>
      <w:szCs w:val="20"/>
      <w:lang w:val="en-US" w:eastAsia="en-AU"/>
    </w:rPr>
  </w:style>
  <w:style w:type="paragraph" w:styleId="ListParagraph">
    <w:name w:val="List Paragraph"/>
    <w:basedOn w:val="Normal"/>
    <w:uiPriority w:val="34"/>
    <w:qFormat/>
    <w:rsid w:val="00B95098"/>
    <w:pPr>
      <w:ind w:left="720"/>
      <w:contextualSpacing/>
    </w:pPr>
  </w:style>
  <w:style w:type="paragraph" w:styleId="BalloonText">
    <w:name w:val="Balloon Text"/>
    <w:basedOn w:val="Normal"/>
    <w:link w:val="BalloonTextChar"/>
    <w:uiPriority w:val="99"/>
    <w:semiHidden/>
    <w:unhideWhenUsed/>
    <w:rsid w:val="00967C54"/>
    <w:rPr>
      <w:rFonts w:ascii="Tahoma" w:hAnsi="Tahoma" w:cs="Tahoma"/>
      <w:sz w:val="16"/>
      <w:szCs w:val="16"/>
    </w:rPr>
  </w:style>
  <w:style w:type="character" w:customStyle="1" w:styleId="BalloonTextChar">
    <w:name w:val="Balloon Text Char"/>
    <w:basedOn w:val="DefaultParagraphFont"/>
    <w:link w:val="BalloonText"/>
    <w:uiPriority w:val="99"/>
    <w:semiHidden/>
    <w:rsid w:val="00967C54"/>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FE24EE"/>
    <w:rPr>
      <w:color w:val="0000FF" w:themeColor="hyperlink"/>
      <w:u w:val="single"/>
    </w:rPr>
  </w:style>
  <w:style w:type="character" w:styleId="FollowedHyperlink">
    <w:name w:val="FollowedHyperlink"/>
    <w:basedOn w:val="DefaultParagraphFont"/>
    <w:uiPriority w:val="99"/>
    <w:semiHidden/>
    <w:unhideWhenUsed/>
    <w:rsid w:val="00FE24EE"/>
    <w:rPr>
      <w:color w:val="800080" w:themeColor="followedHyperlink"/>
      <w:u w:val="single"/>
    </w:rPr>
  </w:style>
  <w:style w:type="character" w:styleId="CommentReference">
    <w:name w:val="annotation reference"/>
    <w:basedOn w:val="DefaultParagraphFont"/>
    <w:uiPriority w:val="99"/>
    <w:semiHidden/>
    <w:unhideWhenUsed/>
    <w:rsid w:val="00A129A7"/>
    <w:rPr>
      <w:sz w:val="16"/>
      <w:szCs w:val="16"/>
    </w:rPr>
  </w:style>
  <w:style w:type="paragraph" w:styleId="CommentText">
    <w:name w:val="annotation text"/>
    <w:basedOn w:val="Normal"/>
    <w:link w:val="CommentTextChar"/>
    <w:uiPriority w:val="99"/>
    <w:semiHidden/>
    <w:unhideWhenUsed/>
    <w:rsid w:val="00A129A7"/>
  </w:style>
  <w:style w:type="character" w:customStyle="1" w:styleId="CommentTextChar">
    <w:name w:val="Comment Text Char"/>
    <w:basedOn w:val="DefaultParagraphFont"/>
    <w:link w:val="CommentText"/>
    <w:uiPriority w:val="99"/>
    <w:semiHidden/>
    <w:rsid w:val="00A129A7"/>
    <w:rPr>
      <w:rFonts w:ascii="Arial" w:eastAsia="Times New Roman" w:hAnsi="Arial"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A129A7"/>
    <w:rPr>
      <w:b/>
      <w:bCs/>
    </w:rPr>
  </w:style>
  <w:style w:type="character" w:customStyle="1" w:styleId="CommentSubjectChar">
    <w:name w:val="Comment Subject Char"/>
    <w:basedOn w:val="CommentTextChar"/>
    <w:link w:val="CommentSubject"/>
    <w:uiPriority w:val="99"/>
    <w:semiHidden/>
    <w:rsid w:val="00A129A7"/>
    <w:rPr>
      <w:rFonts w:ascii="Arial" w:eastAsia="Times New Roman" w:hAnsi="Arial" w:cs="Times New Roman"/>
      <w:b/>
      <w:bCs/>
      <w:sz w:val="20"/>
      <w:szCs w:val="20"/>
      <w:lang w:val="en-US" w:eastAsia="en-AU"/>
    </w:rPr>
  </w:style>
  <w:style w:type="character" w:styleId="UnresolvedMention">
    <w:name w:val="Unresolved Mention"/>
    <w:basedOn w:val="DefaultParagraphFont"/>
    <w:uiPriority w:val="99"/>
    <w:semiHidden/>
    <w:unhideWhenUsed/>
    <w:rsid w:val="00FF5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grma.qld.gov.au/multicultural-affairs/policy-and-governance/multicultural-policy-and-action-pl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BEB0-D2D8-46C2-A5A0-FED44BEC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Cheng</dc:creator>
  <cp:lastModifiedBy>Donna O'Shea</cp:lastModifiedBy>
  <cp:revision>2</cp:revision>
  <dcterms:created xsi:type="dcterms:W3CDTF">2018-12-20T05:09:00Z</dcterms:created>
  <dcterms:modified xsi:type="dcterms:W3CDTF">2018-12-20T05:09:00Z</dcterms:modified>
</cp:coreProperties>
</file>